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39F7" w14:textId="56E158DD" w:rsidR="000237F6" w:rsidRDefault="000237F6" w:rsidP="000237F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Scott </w:t>
      </w:r>
      <w:proofErr w:type="spellStart"/>
      <w:r>
        <w:rPr>
          <w:b/>
          <w:bCs/>
          <w:sz w:val="32"/>
          <w:szCs w:val="32"/>
          <w:u w:val="single"/>
        </w:rPr>
        <w:t>Mulvahill</w:t>
      </w:r>
      <w:proofErr w:type="spellEnd"/>
      <w:r>
        <w:rPr>
          <w:b/>
          <w:bCs/>
          <w:sz w:val="32"/>
          <w:szCs w:val="32"/>
          <w:u w:val="single"/>
        </w:rPr>
        <w:t xml:space="preserve"> Bio</w:t>
      </w:r>
    </w:p>
    <w:p w14:paraId="1E1AFCF0" w14:textId="0C665730" w:rsidR="000237F6" w:rsidRDefault="000237F6" w:rsidP="000237F6">
      <w:pPr>
        <w:jc w:val="center"/>
        <w:rPr>
          <w:b/>
          <w:bCs/>
          <w:sz w:val="32"/>
          <w:szCs w:val="32"/>
          <w:u w:val="single"/>
        </w:rPr>
      </w:pPr>
    </w:p>
    <w:p w14:paraId="376218CA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BIO:</w:t>
      </w:r>
    </w:p>
    <w:p w14:paraId="495DC803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2DCEF1A2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Frontman. Singer-songwriter.  World-renowned upright bassist. Multi-instrumentalist. For the past decade, Scott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has left his unique mark on the intersecting worlds of Americana, bluegrass, folk, jazz, rock &amp; roll, and roots music.  Raised in Houston,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cut his teeth as a member of Ricky Skaggs’ acclaimed band, Kentucky Thunder. The group toured internationally for five years, backed by the bottom-heavy pulse of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Mulvahill's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upright bass. Along the way, he also composed music of his own, shining a light on the genre-jumping influences — Paul Simon’s sophisticated pop, James Taylor’s folk, Jaco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Pastorius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’ innovative jazz, and more — that would eventually inspire the material on his 2018 solo debut, Himalayas. His performances as part of Skaggs’ nightly shows laid the brickwork for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Mulvahill’s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transition from hotshot sideman to compelling frontman.</w:t>
      </w:r>
    </w:p>
    <w:p w14:paraId="7718A5D2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079E5E8E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Encouraged by musical mentor Bruce Hornsby,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developed a unique approach to his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songwriting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— one that mixed his chops as an upright bassist with hook-heavy melodies and compelling narratives.  A true “musician’s musician,”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fills his solo debut with complex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fingerwork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and innovative progressions. At the same time, Himalayas is a song-driven record that focuses its attention not upon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Mulvahill’s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virtuosity, but upon the sheer listenability of his material. This is acoustic-leaning roots music of the highest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caliber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, shot through with elastic vocals, dobro, fiddle, and the honest, biographical lyrics of a songwriter who gave up an enviable position in Skaggs’ band to pursue his own muse.</w:t>
      </w:r>
    </w:p>
    <w:p w14:paraId="619E2B66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0BF3E2A4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“I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wanna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go over where I’ve never been,” he sings during the </w:t>
      </w:r>
      <w:proofErr w:type="gram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sparsely-decorated</w:t>
      </w:r>
      <w:proofErr w:type="gram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title track, one of several tracks to deal with the universal themes of facing one’s fears, taking leaps, and chasing down new horizons. Those messages are reflected in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Mulvahill’s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own career, as he pioneers a sound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centered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upon his voice and upright bass.</w:t>
      </w:r>
    </w:p>
    <w:p w14:paraId="264A675A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0F6B9CE6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“As important as the bass is to the sound of my music, it’s not a crutch,” he says. “To me, the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songwriting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, the voice, and the message are what really matter. Himalayas is based upon this idea that there’s more to your life than your current challenge — that any setback is surmountable. There’s a ‘we’re in this all together’ mentality to these songs.”</w:t>
      </w:r>
    </w:p>
    <w:p w14:paraId="2E6ED5AF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6D0861E7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Although bound together by universal themes, Himalayas also makes room for a diverse range of sounds. “Begin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Againers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” kickstarts the album with several bars of gorgeous a cappella, while “Gold Plated Lie” nods to the galloping urgency of rock &amp; roll. Elsewhere,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 duets with Alanna Boudreau during a gospel-inspired cover of Paul Simon’s “Homeless,” then serves as a one-man band during tracks like “Fighting for the Wrong Side” and “Indefensible.” Together, these songs bridge the gap between disparate worlds — roots music, chamber music, free jazz, classic pop, and beyond — with ease and eclecticism.</w:t>
      </w:r>
    </w:p>
    <w:p w14:paraId="75A0D81F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36900B2F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“For years, I had a split personality to my music career,” says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, whose solo career has already racked up a long list of milestones, including a tour with recent multi-Grammy winner Lauren Daigle, an NPR Tiny Desk concert, a tour with guitar phenom Cory Wong, and a debut on the Grand Ole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Opry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. “I was known as a bass player, but I was also a singer-songwriter. Himalayas combined those two halves together. It makes a statement about what can be done with an upright bass, while leaving room for me to explore other sounds on future albums.”</w:t>
      </w:r>
    </w:p>
    <w:p w14:paraId="4F09CF88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</w:p>
    <w:p w14:paraId="466B7CDB" w14:textId="77777777" w:rsidR="000237F6" w:rsidRPr="000237F6" w:rsidRDefault="000237F6" w:rsidP="000237F6">
      <w:pPr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</w:pPr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2020’s "Creative Potential" and 2021’s “Surrounded” EPs have found him exploring those other sounds while keeping true to the core of his musicianship,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songwriting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 xml:space="preserve">, unique concept of artistry.  For a lifelong musician like Scott </w:t>
      </w:r>
      <w:proofErr w:type="spellStart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Mulvahill</w:t>
      </w:r>
      <w:proofErr w:type="spellEnd"/>
      <w:r w:rsidRPr="000237F6">
        <w:rPr>
          <w:rFonts w:ascii="TimesNewRomanPS-ItalicMT" w:eastAsia="Times New Roman" w:hAnsi="TimesNewRomanPS-ItalicMT" w:cs="TimesNewRomanPS-ItalicMT"/>
          <w:color w:val="000000"/>
          <w:sz w:val="21"/>
          <w:szCs w:val="21"/>
          <w:lang w:eastAsia="en-GB"/>
        </w:rPr>
        <w:t>, the climb is never over. </w:t>
      </w:r>
    </w:p>
    <w:p w14:paraId="4D2B714D" w14:textId="77777777" w:rsidR="000237F6" w:rsidRPr="000237F6" w:rsidRDefault="000237F6" w:rsidP="000237F6">
      <w:pPr>
        <w:rPr>
          <w:sz w:val="28"/>
          <w:szCs w:val="28"/>
        </w:rPr>
      </w:pPr>
    </w:p>
    <w:sectPr w:rsidR="000237F6" w:rsidRPr="0002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F6"/>
    <w:rsid w:val="000237F6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2341"/>
  <w15:chartTrackingRefBased/>
  <w15:docId w15:val="{30AE5EEC-3CD2-2F47-972B-D0B0933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Myerscough-Harris</dc:creator>
  <cp:keywords/>
  <dc:description/>
  <cp:lastModifiedBy>Paul</cp:lastModifiedBy>
  <cp:revision>2</cp:revision>
  <dcterms:created xsi:type="dcterms:W3CDTF">2022-06-07T06:53:00Z</dcterms:created>
  <dcterms:modified xsi:type="dcterms:W3CDTF">2022-06-07T06:53:00Z</dcterms:modified>
</cp:coreProperties>
</file>